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9C" w:rsidRDefault="0076069E">
      <w:pPr>
        <w:rPr>
          <w:b/>
          <w:bCs/>
          <w:color w:val="175C97"/>
          <w:sz w:val="34"/>
          <w:szCs w:val="34"/>
          <w:shd w:val="clear" w:color="auto" w:fill="FFFFFF"/>
        </w:rPr>
      </w:pPr>
      <w:r>
        <w:rPr>
          <w:b/>
          <w:bCs/>
          <w:color w:val="175C97"/>
          <w:sz w:val="34"/>
          <w:szCs w:val="34"/>
          <w:shd w:val="clear" w:color="auto" w:fill="FFFFFF"/>
        </w:rPr>
        <w:t>东华大学</w:t>
      </w:r>
      <w:r>
        <w:rPr>
          <w:b/>
          <w:bCs/>
          <w:color w:val="175C97"/>
          <w:sz w:val="34"/>
          <w:szCs w:val="34"/>
          <w:shd w:val="clear" w:color="auto" w:fill="FFFFFF"/>
        </w:rPr>
        <w:t>2018</w:t>
      </w:r>
      <w:r>
        <w:rPr>
          <w:b/>
          <w:bCs/>
          <w:color w:val="175C97"/>
          <w:sz w:val="34"/>
          <w:szCs w:val="34"/>
          <w:shd w:val="clear" w:color="auto" w:fill="FFFFFF"/>
        </w:rPr>
        <w:t>年表演专业本科招生简章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6"/>
        <w:gridCol w:w="310"/>
      </w:tblGrid>
      <w:tr w:rsidR="0076069E" w:rsidRPr="0076069E" w:rsidTr="0076069E">
        <w:tc>
          <w:tcPr>
            <w:tcW w:w="13530" w:type="dxa"/>
            <w:shd w:val="clear" w:color="auto" w:fill="FFFFFF"/>
            <w:hideMark/>
          </w:tcPr>
          <w:tbl>
            <w:tblPr>
              <w:tblW w:w="5000" w:type="pct"/>
              <w:tblCellMar>
                <w:top w:w="167" w:type="dxa"/>
                <w:left w:w="0" w:type="dxa"/>
                <w:bottom w:w="167" w:type="dxa"/>
                <w:right w:w="0" w:type="dxa"/>
              </w:tblCellMar>
              <w:tblLook w:val="04A0"/>
            </w:tblPr>
            <w:tblGrid>
              <w:gridCol w:w="10156"/>
            </w:tblGrid>
            <w:tr w:rsidR="0076069E" w:rsidRPr="0076069E" w:rsidTr="0076069E">
              <w:tc>
                <w:tcPr>
                  <w:tcW w:w="0" w:type="auto"/>
                  <w:hideMark/>
                </w:tcPr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586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东华大学地处上海，前身是华东纺织工学院，创建于1951年，曾名中国纺织大学，是教育部直属的全国重点大学，国家首批具有博士、硕士、学士三级学位授予权的单位之一，国家“211工程”重点建设院校，“双一流”建设高校。东华大学本科表演专业2018年继续面向全国招生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一、招生专业和计划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表演专业面向全国招生50名。全日制普通高等教育本科，学制四年。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2017年高考综合改革方案在上海市、浙江省全面实施，不再区分文科、理科，两地报考考生的选考科目为“不限”；其他省份文史类和理工类兼收。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其中：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1.表演（影视戏剧）拟招25名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2.表演（服装表演）拟招25名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二、报考条件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具有参加2018年全国普通高等学校招生考试所要求的资格考生；身体健康，符合国家高考体检标准。其中表演（服装表演）专业限招女生，要求身高不低于1.72米。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3.下列人员不能报考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（1）具有高等学历教育资格的高等学校在校生。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（2）高级中等教育学校非应届毕业的在校生。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三、报名办法及时间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1.所有考生均须参加我校组织的专业考试。考生在规定时间内按照各考点的专业考试安排，到考点现场或网上报名。如报考专业在当地属统考范围内的，考生还须参加当地的统考。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2.报名手续（网上报名的考点，请按报名网上的提示进行）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lastRenderedPageBreak/>
                    <w:t>（1）考生本人身份证原件、复印件各一份。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（2）考生所在省（区、市）2018年艺术类专业考试证件，</w:t>
                  </w:r>
                  <w:bookmarkStart w:id="0" w:name="OLE_LINK2"/>
                  <w:bookmarkStart w:id="1" w:name="OLE_LINK1"/>
                  <w:bookmarkEnd w:id="0"/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原件、复印件各一份</w:t>
                  </w:r>
                  <w:bookmarkEnd w:id="1"/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。</w:t>
                  </w:r>
                  <w:bookmarkStart w:id="2" w:name="OLE_LINK4"/>
                  <w:bookmarkStart w:id="3" w:name="OLE_LINK3"/>
                  <w:bookmarkEnd w:id="2"/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若报考专业在当地属统考范围内的，考生还须携带本省专业统考成绩合格证，原件、复印件各一份。</w:t>
                  </w:r>
                  <w:bookmarkEnd w:id="3"/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（3）本人近期1寸免冠证件照一式3张。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（4）表演（服装表演）的考生交着泳装或紧身体操服的彩色5*7寸艺术照4张（前全身、侧全身、前上半身、脸部特写各一张）、照片恕不退回。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四、报名测试费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1.表演（影视戏剧）：初试120元，复试100元，三试免。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2.表演（服装表演）：初试120元，复试免。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五、专业考试日期及地点</w:t>
                  </w:r>
                </w:p>
                <w:tbl>
                  <w:tblPr>
                    <w:tblW w:w="93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4"/>
                    <w:gridCol w:w="472"/>
                    <w:gridCol w:w="2882"/>
                    <w:gridCol w:w="3305"/>
                    <w:gridCol w:w="1667"/>
                  </w:tblGrid>
                  <w:tr w:rsidR="0076069E" w:rsidRPr="0076069E">
                    <w:trPr>
                      <w:trHeight w:val="419"/>
                    </w:trPr>
                    <w:tc>
                      <w:tcPr>
                        <w:tcW w:w="8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专业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考点</w:t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ind w:left="167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报名地点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报名日期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初试、复试、三试的日期</w:t>
                        </w:r>
                      </w:p>
                    </w:tc>
                  </w:tr>
                  <w:tr w:rsidR="0076069E" w:rsidRPr="0076069E">
                    <w:trPr>
                      <w:trHeight w:val="419"/>
                    </w:trPr>
                    <w:tc>
                      <w:tcPr>
                        <w:tcW w:w="871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ind w:left="117" w:right="117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表演（影视戏剧）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天津</w:t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天津市财经职业中等专业学校（天津市河东区华龙道77号）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1月15-16日（现场报名确认）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1月17日-1月19日</w:t>
                        </w:r>
                      </w:p>
                    </w:tc>
                  </w:tr>
                  <w:tr w:rsidR="0076069E" w:rsidRPr="0076069E">
                    <w:trPr>
                      <w:trHeight w:val="419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郑州</w:t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郑州市106中学（郑东新校区）（郑州市东风南路与正光路交叉口东北角）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419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1月24日-28日（网上报名，报名网址：http://www.artlets.cn）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2月1日-2月3日</w:t>
                        </w:r>
                      </w:p>
                    </w:tc>
                  </w:tr>
                  <w:tr w:rsidR="0076069E" w:rsidRPr="0076069E">
                    <w:trPr>
                      <w:trHeight w:val="419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成都</w:t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419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四川省音乐学院（成都市新生路5号）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419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1月24日-25日（现场报名确认）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419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1月26日-1月28日</w:t>
                        </w:r>
                      </w:p>
                    </w:tc>
                  </w:tr>
                  <w:tr w:rsidR="0076069E" w:rsidRPr="0076069E">
                    <w:trPr>
                      <w:trHeight w:val="419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上</w:t>
                        </w: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海</w:t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东华大学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（上海延安西路1882号）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419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3月10日-11日（现场报名</w:t>
                        </w: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确认）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419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3月12日-3</w:t>
                        </w: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月15日</w:t>
                        </w:r>
                      </w:p>
                    </w:tc>
                  </w:tr>
                  <w:tr w:rsidR="0076069E" w:rsidRPr="0076069E">
                    <w:trPr>
                      <w:trHeight w:val="1959"/>
                    </w:trPr>
                    <w:tc>
                      <w:tcPr>
                        <w:tcW w:w="87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ind w:left="117" w:right="117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表演（服装表演）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上海</w:t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东华大学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（上海市延安西路1882号）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3月1日-3月2日（现场报名确认）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3月3日-3月4日</w:t>
                        </w:r>
                      </w:p>
                    </w:tc>
                  </w:tr>
                </w:tbl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注意：</w:t>
                  </w:r>
                </w:p>
                <w:p w:rsidR="0076069E" w:rsidRPr="0076069E" w:rsidRDefault="0076069E" w:rsidP="0076069E">
                  <w:pPr>
                    <w:widowControl/>
                    <w:spacing w:line="586" w:lineRule="atLeast"/>
                    <w:ind w:firstLine="536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1.考试的确切时间，届时以具体考点公布为准。初试开始后，请考生留意考区张榜的信息。</w:t>
                  </w:r>
                </w:p>
                <w:p w:rsidR="0076069E" w:rsidRPr="0076069E" w:rsidRDefault="0076069E" w:rsidP="0076069E">
                  <w:pPr>
                    <w:widowControl/>
                    <w:spacing w:line="586" w:lineRule="atLeast"/>
                    <w:ind w:firstLine="536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2.所有考生只能选择其中一个考点参加考试。</w:t>
                  </w:r>
                </w:p>
                <w:p w:rsidR="0076069E" w:rsidRPr="0076069E" w:rsidRDefault="0076069E" w:rsidP="0076069E">
                  <w:pPr>
                    <w:widowControl/>
                    <w:spacing w:line="586" w:lineRule="atLeast"/>
                    <w:ind w:firstLine="536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3.报考表演（影视戏剧），河南省生源考生限郑州考点报考，郑州考点限河南省生源考生报考。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586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六、专业考试科目</w:t>
                  </w:r>
                </w:p>
                <w:tbl>
                  <w:tblPr>
                    <w:tblW w:w="93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4"/>
                    <w:gridCol w:w="1880"/>
                    <w:gridCol w:w="2195"/>
                    <w:gridCol w:w="1468"/>
                    <w:gridCol w:w="2783"/>
                  </w:tblGrid>
                  <w:tr w:rsidR="0076069E" w:rsidRPr="0076069E">
                    <w:trPr>
                      <w:trHeight w:val="368"/>
                      <w:tblHeader/>
                    </w:trPr>
                    <w:tc>
                      <w:tcPr>
                        <w:tcW w:w="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专业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初试科目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复试科目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三试科目</w:t>
                        </w:r>
                      </w:p>
                    </w:tc>
                    <w:tc>
                      <w:tcPr>
                        <w:tcW w:w="3181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27"/>
                          </w:rPr>
                          <w:t>备注</w:t>
                        </w:r>
                      </w:p>
                    </w:tc>
                  </w:tr>
                  <w:tr w:rsidR="0076069E" w:rsidRPr="0076069E">
                    <w:trPr>
                      <w:trHeight w:val="2009"/>
                    </w:trPr>
                    <w:tc>
                      <w:tcPr>
                        <w:tcW w:w="95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ind w:left="117" w:right="117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表演（影视戏</w:t>
                        </w: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剧）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1.朗诵（自备寓言、散文、诗歌或故事）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2.演唱（自备中文歌曲）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1.朗诵（自备）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2.演唱（自备中文歌曲）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3.形体（自备）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4.表演（即兴）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1.综合素质面试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2.才艺展示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1.考生一律穿平底鞋参加考试；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2.女生一律不得化妆，不穿裙装。</w:t>
                        </w:r>
                      </w:p>
                    </w:tc>
                  </w:tr>
                  <w:tr w:rsidR="0076069E" w:rsidRPr="0076069E">
                    <w:trPr>
                      <w:trHeight w:val="2679"/>
                    </w:trPr>
                    <w:tc>
                      <w:tcPr>
                        <w:tcW w:w="95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ind w:left="117" w:right="117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lastRenderedPageBreak/>
                          <w:t>表演（服装表演）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整体条件测试、形体条件测试（自备泳装）、台步。</w:t>
                        </w:r>
                      </w:p>
                    </w:tc>
                    <w:tc>
                      <w:tcPr>
                        <w:tcW w:w="246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形体条件测试（自备泳装）、台步、舞蹈（时间不超过3分钟,自备音乐CD）、口试。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8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1.考生一律不得化妆；头发扎起（马尾）；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2.台步：需穿自备白色紧身T恤和平脚短裤，不得穿丝袜等；</w:t>
                        </w:r>
                      </w:p>
                      <w:p w:rsidR="0076069E" w:rsidRPr="0076069E" w:rsidRDefault="0076069E" w:rsidP="0076069E">
                        <w:pPr>
                          <w:widowControl/>
                          <w:spacing w:line="352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76069E"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27"/>
                            <w:szCs w:val="27"/>
                          </w:rPr>
                          <w:t>3.舞蹈：需上身白色紧身T恤，下身紧身练功裤，鞋子按照舞蹈的风格，穿着练功鞋或运动鞋。</w:t>
                        </w:r>
                      </w:p>
                    </w:tc>
                  </w:tr>
                </w:tbl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七、文化考试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表演专业属于艺术类招生。按全国普通高校招生工作的有关规定，取得专业考试合格证的考生，还须参加全国普通高等学校统一文化考试。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八、录取原则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政治思想品德和体检合格，有统考的省（区、市）考生须取得本省（区、市）统考专业合格证，在此基础上按以下原则进行录取：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根据教育部相关文件规定，高考文化成绩达到生源省份相应的艺术类本科录取控制分数线，取得我校专业考试合格证，各专业按学校专业考试成绩统一排名，择优录取。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九、学费标准和就读校区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学费标准：10000元/学年。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lastRenderedPageBreak/>
                    <w:t>就读校区：延安路校区。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十、联系方式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通讯地址：上海市延安西路1882号邮编：200051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招生网址：</w:t>
                  </w:r>
                  <w:hyperlink r:id="rId6" w:anchor="0000ff" w:history="1">
                    <w:r w:rsidRPr="0076069E">
                      <w:rPr>
                        <w:rFonts w:ascii="宋体" w:eastAsia="宋体" w:hAnsi="宋体" w:cs="宋体" w:hint="eastAsia"/>
                        <w:color w:val="333333"/>
                        <w:kern w:val="0"/>
                        <w:sz w:val="27"/>
                      </w:rPr>
                      <w:t>http://zs.dhu.edu.cn</w:t>
                    </w:r>
                  </w:hyperlink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招生办公室电话：021-62379160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专业成绩查询:考试成绩请考生在我校本科招生网自行查询。对专业考试合格者我校将于2018年4月20日前发出书面通知，请保存备查。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我校不举办任何形式的艺术类专业考试考前辅导班，任何单位或个人以我校名义举办考前辅导班我校将追究其责任。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603"/>
                    <w:jc w:val="righ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东华大学招生办公室</w:t>
                  </w:r>
                </w:p>
                <w:p w:rsidR="0076069E" w:rsidRPr="0076069E" w:rsidRDefault="0076069E" w:rsidP="0076069E">
                  <w:pPr>
                    <w:widowControl/>
                    <w:shd w:val="clear" w:color="auto" w:fill="FFFFFF"/>
                    <w:spacing w:line="486" w:lineRule="atLeast"/>
                    <w:ind w:firstLine="586"/>
                    <w:jc w:val="righ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76069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7"/>
                    </w:rPr>
                    <w:t>2018年1月</w:t>
                  </w:r>
                </w:p>
                <w:p w:rsidR="0076069E" w:rsidRPr="0076069E" w:rsidRDefault="0076069E" w:rsidP="0076069E">
                  <w:pPr>
                    <w:widowControl/>
                    <w:spacing w:line="419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6069E" w:rsidRPr="0076069E" w:rsidRDefault="0076069E" w:rsidP="0076069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hideMark/>
          </w:tcPr>
          <w:p w:rsidR="0076069E" w:rsidRPr="0076069E" w:rsidRDefault="0076069E" w:rsidP="0076069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069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 </w:t>
            </w:r>
          </w:p>
        </w:tc>
      </w:tr>
    </w:tbl>
    <w:p w:rsidR="0076069E" w:rsidRPr="0076069E" w:rsidRDefault="0076069E"/>
    <w:sectPr w:rsidR="0076069E" w:rsidRPr="0076069E" w:rsidSect="006330A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EC2" w:rsidRDefault="00571EC2" w:rsidP="0076069E">
      <w:r>
        <w:separator/>
      </w:r>
    </w:p>
  </w:endnote>
  <w:endnote w:type="continuationSeparator" w:id="1">
    <w:p w:rsidR="00571EC2" w:rsidRDefault="00571EC2" w:rsidP="0076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EC2" w:rsidRDefault="00571EC2" w:rsidP="0076069E">
      <w:r>
        <w:separator/>
      </w:r>
    </w:p>
  </w:footnote>
  <w:footnote w:type="continuationSeparator" w:id="1">
    <w:p w:rsidR="00571EC2" w:rsidRDefault="00571EC2" w:rsidP="00760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9E" w:rsidRDefault="0076069E" w:rsidP="006330A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69E"/>
    <w:rsid w:val="00571EC2"/>
    <w:rsid w:val="006330A9"/>
    <w:rsid w:val="0076069E"/>
    <w:rsid w:val="00943201"/>
    <w:rsid w:val="00A3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6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6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06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069E"/>
    <w:rPr>
      <w:b/>
      <w:bCs/>
    </w:rPr>
  </w:style>
  <w:style w:type="character" w:styleId="a7">
    <w:name w:val="Hyperlink"/>
    <w:basedOn w:val="a0"/>
    <w:uiPriority w:val="99"/>
    <w:semiHidden/>
    <w:unhideWhenUsed/>
    <w:rsid w:val="00760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s.dhu.edu.cn/e3/aa/c9563a189354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2018-01-09T02:57:00Z</dcterms:created>
  <dcterms:modified xsi:type="dcterms:W3CDTF">2018-01-09T03:02:00Z</dcterms:modified>
</cp:coreProperties>
</file>